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0C10" w14:textId="511B3EC3" w:rsidR="00C46622" w:rsidRPr="001A5A09" w:rsidRDefault="00C46622" w:rsidP="00C4662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5A09">
        <w:rPr>
          <w:rFonts w:ascii="Times New Roman" w:hAnsi="Times New Roman" w:cs="Times New Roman"/>
          <w:b/>
          <w:sz w:val="32"/>
          <w:szCs w:val="28"/>
        </w:rPr>
        <w:t xml:space="preserve">ПРОГРАММА ПЕРВОНАЧАЛЬНОЙ ПОДГОТОВКИ </w:t>
      </w:r>
    </w:p>
    <w:p w14:paraId="068085ED" w14:textId="77777777" w:rsidR="00C46622" w:rsidRDefault="00C46622" w:rsidP="00C4662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5A09">
        <w:rPr>
          <w:rFonts w:ascii="Times New Roman" w:hAnsi="Times New Roman" w:cs="Times New Roman"/>
          <w:b/>
          <w:sz w:val="32"/>
          <w:szCs w:val="28"/>
        </w:rPr>
        <w:t xml:space="preserve"> ЛИЧНОГО СОСТАВА ДПО ПРИМОРСКОГО КРАЯ</w:t>
      </w:r>
      <w:r>
        <w:rPr>
          <w:rFonts w:ascii="Times New Roman" w:hAnsi="Times New Roman" w:cs="Times New Roman"/>
          <w:b/>
          <w:sz w:val="32"/>
          <w:szCs w:val="28"/>
        </w:rPr>
        <w:t xml:space="preserve">, </w:t>
      </w:r>
    </w:p>
    <w:p w14:paraId="0B9E8CD9" w14:textId="77777777" w:rsidR="00C46622" w:rsidRDefault="00C46622" w:rsidP="00C4662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ВЫПОЛНЯЮЩЕГО ФУНКЦИИ ВОДИТЕЛЯ </w:t>
      </w:r>
    </w:p>
    <w:p w14:paraId="5C8E19B4" w14:textId="77777777" w:rsidR="00C46622" w:rsidRDefault="00C46622" w:rsidP="00C4662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ТРАНСПОРТНЫХ СРЕДСТВ, МОТОРИСТА МОБИЛЬНЫХ </w:t>
      </w:r>
    </w:p>
    <w:p w14:paraId="527CE30F" w14:textId="77777777" w:rsidR="00C46622" w:rsidRPr="001A5A09" w:rsidRDefault="00C46622" w:rsidP="00C4662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СРЕДСТВ ПОЖАРОТУШЕНИЯ </w:t>
      </w:r>
    </w:p>
    <w:p w14:paraId="1F5F5863" w14:textId="1C1F9A08" w:rsidR="00080044" w:rsidRDefault="00080044" w:rsidP="0008004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7CE9DD7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3C8A0CB5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17166029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5073C7A8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04BF4BCE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4987AC88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74F2B9DD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1ED15909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60516A96" w14:textId="77777777" w:rsidR="00080044" w:rsidRDefault="00080044" w:rsidP="00DC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F51B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Кузов пожарного (приспособленного) автомобиля со специальным оборудованием, находящийся на вооружении подразделения ДПО.</w:t>
      </w:r>
    </w:p>
    <w:p w14:paraId="2E72DECD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07DA1DF1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55BB5442" w14:textId="1D439768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45143F15" w14:textId="34C4DB5A" w:rsidR="00C46622" w:rsidRDefault="00C46622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7F1FD38C" w14:textId="77777777" w:rsidR="00C46622" w:rsidRDefault="00C46622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0E9C3A2D" w14:textId="77777777" w:rsidR="00080044" w:rsidRDefault="00080044" w:rsidP="00080044">
      <w:pPr>
        <w:rPr>
          <w:rFonts w:ascii="Times New Roman" w:hAnsi="Times New Roman" w:cs="Times New Roman"/>
          <w:b/>
          <w:sz w:val="28"/>
          <w:szCs w:val="28"/>
        </w:rPr>
      </w:pPr>
    </w:p>
    <w:p w14:paraId="18AF76DB" w14:textId="77777777" w:rsidR="00080044" w:rsidRDefault="00080044" w:rsidP="00C46622">
      <w:pPr>
        <w:rPr>
          <w:rFonts w:ascii="Times New Roman" w:hAnsi="Times New Roman" w:cs="Times New Roman"/>
          <w:b/>
          <w:sz w:val="28"/>
          <w:szCs w:val="28"/>
        </w:rPr>
      </w:pPr>
    </w:p>
    <w:p w14:paraId="1E6F698F" w14:textId="77777777" w:rsidR="00080044" w:rsidRDefault="00080044" w:rsidP="0008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Владивосток </w:t>
      </w:r>
    </w:p>
    <w:p w14:paraId="33314DB2" w14:textId="77777777" w:rsidR="00080044" w:rsidRDefault="00080044" w:rsidP="0008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14:paraId="0B0CF0A0" w14:textId="715F2EE3" w:rsidR="00C46622" w:rsidRPr="006A4A87" w:rsidRDefault="00E50C4B" w:rsidP="00F24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7372542"/>
      <w:r w:rsidRPr="006A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Компоновка пожарных автомобилей</w:t>
      </w:r>
      <w:r w:rsidR="004E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D8470D9" w14:textId="34FE7448" w:rsidR="00E50C4B" w:rsidRPr="006A4A87" w:rsidRDefault="00E50C4B" w:rsidP="000F68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требования.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автомобили созданы на базе грузовых автомобилей общего назначения, состоящих из трех основных частей: двигателя, шасси и кузова.</w:t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большинстве автомобилей установлены поршневые карбюраторные двигатели или дизели. Часто двигатели расположены впереди кабины. На шасси для некоторых аэродромных пожарных автомобилей кабины размещаются впереди двигателя.</w:t>
      </w:r>
    </w:p>
    <w:p w14:paraId="3CEA2766" w14:textId="759A7435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объединяет несущую систему, трансмиссию, мосты, подвеску, колеса, рулевое управление и тормозные системы. Они могут быть полноприводными (4х4; 6х6) и не</w:t>
      </w:r>
      <w:r w:rsidR="00E0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полноприводными (4х2; 6х2; 6х4).</w:t>
      </w:r>
    </w:p>
    <w:p w14:paraId="7DF6437A" w14:textId="77777777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грузового автомобиля, размещаемый на раме шасси, состоит из платформы под груз и кабины водителя.</w:t>
      </w:r>
    </w:p>
    <w:p w14:paraId="4A5947F2" w14:textId="782D09FB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пожарных машин на шасси грузовых автомобилей сооружают пожарную надстройку. В зависимости от назначения пожарного автомобиля надстройка может включать кабину (салон) для боевого расчета, различные механизмы, цистерны и баки для ОТВ, пожарно-техническое вооружение.</w:t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надстройка является, таким образом, перевозимым грузом. Масса этого груза постоянна, т.е. пожарный автомобиль не имеет холостых пробегов. По определению, он эксплуатируется в транспортном режиме и в режиме боевой эксплуатации на пожарах.</w:t>
      </w:r>
    </w:p>
    <w:p w14:paraId="0BD56321" w14:textId="531B32B5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Компоновка пожарных автомобилей должна быть такой, чтобы реализовались его технические возможности в транспортном режиме, в условиях, ограничивающих маневрирование, и в стационарных режимах при воздействии опасных факторов пожара.</w:t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уровень и совершенство конструкции пожарной надстройки, а также рациональность ее компоновки с базовым шасси должны обеспечивать реализацию всех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предъявляемых к пожарным автомобилям</w:t>
      </w:r>
      <w:bookmarkStart w:id="1" w:name="_Hlk57373923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компоновка должна:</w:t>
      </w:r>
    </w:p>
    <w:p w14:paraId="1448A41C" w14:textId="77777777" w:rsidR="00E50C4B" w:rsidRPr="006A4A87" w:rsidRDefault="00E50C4B" w:rsidP="000F6806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снижать показателей безопасности базового шасси;</w:t>
      </w:r>
    </w:p>
    <w:p w14:paraId="41CC85B6" w14:textId="77777777" w:rsidR="00E50C4B" w:rsidRPr="006A4A87" w:rsidRDefault="00E50C4B" w:rsidP="000F6806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 минимальное время осуществление боевых действий с безопасностью для личного состава;</w:t>
      </w:r>
    </w:p>
    <w:p w14:paraId="5E327227" w14:textId="77777777" w:rsidR="00E50C4B" w:rsidRPr="006A4A87" w:rsidRDefault="00E50C4B" w:rsidP="000F6806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требованиям охраны труда пожарных и окружающей среды.</w:t>
      </w:r>
    </w:p>
    <w:bookmarkEnd w:id="1"/>
    <w:p w14:paraId="72445254" w14:textId="77777777" w:rsidR="00C46622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требования будут рассматриваться применительно к автоцистернам. Это обусловлено тем, что они составляют основную массу ПМ, АЦ укомплектованы наиболее многочисленными боевыми расчетами. АЦ перевозят смещаемые и </w:t>
      </w:r>
      <w:proofErr w:type="spellStart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несмещаемые</w:t>
      </w:r>
      <w:proofErr w:type="spellEnd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грузы. Более 99 % всех пожаров тушат боевые расчеты АЦ.</w:t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особенности компоновок других типов ПА будут рассмотрены при описании их конструкций.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E228F9F" w14:textId="27DBC875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7372673"/>
      <w:r w:rsidRPr="006A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компоновк</w:t>
      </w:r>
      <w:r w:rsidR="004E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A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АЦ.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2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Компоновка АЦ обеспечивает рациональное взаимное расположение элементов надстройки и агрегатов базового шасси. От ее совершенства зависит возможность наиболее эффективной реализации технических возможностей АЦ. В основном она зависит от численности боевых расчетов, а также взаимного расположения емкостей для огнетушащих веществ и пожарного насоса. Последнее будет определять и компоновку отсеков для пожарно-технического вооружения.</w:t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компоновке АЦ формулирует заказчик. Ее анализ важен также и для потребителя.</w:t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особенности важны для компоновок АЦ.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особенность, важная для всех ПА, – это размещение салона боевого расчета за кабиной базового шасси. Вторая особенность состоит в том, что размещение цистерны для воды, по существу, определяет всю компоновку.</w:t>
      </w:r>
    </w:p>
    <w:p w14:paraId="1EECA254" w14:textId="341C4C0E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 цистерны может быть осуществлено вдоль или поперек продольной оси базового шасси (рис.</w:t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Оно и определяет собой возможности и ограничения компоновок ПН и ПТВ. Так, при поперечном размещении цистерны пожарный насос можно установить только сзади в кормовом насосном отсеке.</w:t>
      </w:r>
    </w:p>
    <w:p w14:paraId="771C22A4" w14:textId="7DC2B430" w:rsidR="00E50C4B" w:rsidRPr="006A4A87" w:rsidRDefault="004E65E8" w:rsidP="000F68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10D09346" wp14:editId="6E46B49A">
            <wp:simplePos x="0" y="0"/>
            <wp:positionH relativeFrom="column">
              <wp:posOffset>1905</wp:posOffset>
            </wp:positionH>
            <wp:positionV relativeFrom="line">
              <wp:posOffset>304165</wp:posOffset>
            </wp:positionV>
            <wp:extent cx="5515610" cy="2638425"/>
            <wp:effectExtent l="0" t="0" r="8890" b="9525"/>
            <wp:wrapSquare wrapText="bothSides"/>
            <wp:docPr id="6" name="Рисунок 6" descr="https://nenuda.ru/nuda/202/201719/201719_html_m1e69f4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nuda.ru/nuda/202/201719/201719_html_m1e69f4d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C4B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30F96EA" w14:textId="77777777" w:rsidR="004E65E8" w:rsidRDefault="004E65E8" w:rsidP="000F68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23545" w14:textId="77777777" w:rsidR="004E65E8" w:rsidRDefault="004E65E8" w:rsidP="000F68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DAC26" w14:textId="77777777" w:rsidR="004E65E8" w:rsidRDefault="004E65E8" w:rsidP="000F68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56271" w14:textId="77777777" w:rsidR="004E65E8" w:rsidRDefault="004E65E8" w:rsidP="000F68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445A2" w14:textId="77777777" w:rsidR="004E65E8" w:rsidRDefault="004E65E8" w:rsidP="000F68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9CF1B" w14:textId="77777777" w:rsidR="004E65E8" w:rsidRDefault="004E65E8" w:rsidP="004E65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50C4B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C4B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Классификация компоновок АЦ</w:t>
      </w:r>
      <w:r w:rsidR="00E50C4B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50C4B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Компоновка салонов. В зависимости от численности боевого расчета АЦ, как и другие ПА, могут иметь посадочные формулы 1+2; 1+5; 1+8. Каждой из них соответствует своя компоновка салона. </w:t>
      </w:r>
    </w:p>
    <w:p w14:paraId="310DE346" w14:textId="2E6D7E0F" w:rsidR="00E50C4B" w:rsidRPr="006A4A87" w:rsidRDefault="00E50C4B" w:rsidP="004E65E8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ПА и некоторых АЦ используется кабина базового шасси (рис. 7.21,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АЦ могут быть салоны с одним (рис. 7.21,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двумя рядами сидений. В салонах возможно размещение СИЗОД или установка пожарного насоса (рис. 7.21,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CD4BBE8" w14:textId="77777777" w:rsidR="00E50C4B" w:rsidRPr="006A4A87" w:rsidRDefault="00E50C4B" w:rsidP="004E65E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иная компоновка АЦ на шасси КамАЗ (рис. 7.21,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Кабина боевого расчета отделена от кабины водителя промежутком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отсеки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 посередине и в кормовой части.</w:t>
      </w:r>
    </w:p>
    <w:p w14:paraId="0839BE6D" w14:textId="77777777" w:rsidR="00E50C4B" w:rsidRPr="006A4A87" w:rsidRDefault="00E50C4B" w:rsidP="004E65E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Подножки для доступа в салон устраивают на высоте, обеспечивающей пожарным малого роста свободное пользование ими. Размеры кабин салонов, дверей у них, а также сидений определены, исходя из роста высоких пожарных.</w:t>
      </w:r>
    </w:p>
    <w:p w14:paraId="2A4B1AEA" w14:textId="77777777" w:rsidR="00E50C4B" w:rsidRPr="006A4A87" w:rsidRDefault="00E50C4B" w:rsidP="000F68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4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 wp14:anchorId="43C99124" wp14:editId="298B5E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4429125"/>
            <wp:effectExtent l="0" t="0" r="9525" b="9525"/>
            <wp:wrapSquare wrapText="bothSides"/>
            <wp:docPr id="5" name="Рисунок 5" descr="https://nenuda.ru/nuda/202/201719/201719_html_m3e1f7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nuda.ru/nuda/202/201719/201719_html_m3e1f7f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соединяемые детали салона должны иметь уплотнения, препятствующие проникновению в кабину пыли, атмосферных осадков и потере тепла. В салоне размещают один или несколько огнетушителей, а также аптечку. Оборудование должно размещаться так, чтобы исключалась возможность его самопроизвольного перемещения при движении автомобиля, а острые углы не наносили травму пожарным.</w:t>
      </w:r>
    </w:p>
    <w:p w14:paraId="1E544925" w14:textId="77777777" w:rsidR="00E50C4B" w:rsidRPr="006A4A87" w:rsidRDefault="00E50C4B" w:rsidP="000F68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Сосуды для ОТВ. На АЦ имеются цистерны для воды и баки для пенообразователя. Вместимость цистерн и их форма во многом влияют на компоновку и безопасность движения.</w:t>
      </w:r>
    </w:p>
    <w:p w14:paraId="2286C485" w14:textId="77777777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нашей стране цистерны компоновались вдоль продольной оси базового шасси. На АЦ с большой вместимостью цистерн стали применять поперечное их размещение (рис. 7.21,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Такая компоновка позволяет более рационально распределять массу ПА по осям, что обеспечивает в случае полноприводных шасси более равномерную реализацию тяговых сил на колесах и улучшает управляемость АЦ.</w:t>
      </w:r>
    </w:p>
    <w:p w14:paraId="272DDF03" w14:textId="77777777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Цистерны большой вместимости в поперечном сечении имеют прямоугольную форму. По сравнению с другими формами (круглое или эллиптическое) в этом случае значительно уменьшается высота центра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массы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фактор улучшает безопасность движения АЦ по косогору или при повороте, так как в этом случае должно выполняться соответственно одно из двух условий:</w:t>
      </w:r>
    </w:p>
    <w:p w14:paraId="25D12E83" w14:textId="5709264B" w:rsidR="00E50C4B" w:rsidRPr="006A4A87" w:rsidRDefault="00E50C4B" w:rsidP="000F68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β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≤ В/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 ≤ </w:t>
      </w:r>
      <w:r w:rsidRPr="006A4A8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BD08503" wp14:editId="62C74701">
            <wp:extent cx="637540" cy="184785"/>
            <wp:effectExtent l="0" t="0" r="0" b="5715"/>
            <wp:docPr id="2" name="Рисунок 2" descr="https://nenuda.ru/nuda/202/201719/201719_html_4855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nuda.ru/nuda/202/201719/201719_html_48554f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4F228CF" w14:textId="77777777" w:rsidR="00E50C4B" w:rsidRPr="006A4A87" w:rsidRDefault="00E50C4B" w:rsidP="000F68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β – угол косогора</w:t>
      </w:r>
      <w:bookmarkStart w:id="3" w:name="_Hlk55468460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3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колея базы АЦ;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высота центра массы АЦ;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минимальный радиус поворота АЦ;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ускорение свободного падения.</w:t>
      </w:r>
    </w:p>
    <w:p w14:paraId="39148982" w14:textId="77777777" w:rsidR="00E50C4B" w:rsidRPr="006A4A87" w:rsidRDefault="00E50C4B" w:rsidP="000F68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= 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В/H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 коэффициентом устойчивости автомобиля против опрокидывания. При заданной колее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величина зависит только от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она больше, тем меньший угол β можно преодолеть и c меньшей скоростью осуществить поворот.</w:t>
      </w:r>
    </w:p>
    <w:p w14:paraId="63EC00D0" w14:textId="77777777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степени заполнения цистерны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уменьшается на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– 10 %. Поэтому необходимо после тушения пожара заполнять цистерну водой. Это требуется и БУПО для обеспечения боевой готовности АЦ.</w:t>
      </w:r>
    </w:p>
    <w:p w14:paraId="36712C12" w14:textId="7715930F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грузовых автомобилей пожарные автоцистерны перевозят смещающиеся грузы. В АЦ таким грузом является вода. Ее колебания оказывают большое влияние на безопасность движения. Гашение колебаний жидкости осуществляется волноломами.</w:t>
      </w:r>
      <w:r w:rsidR="00C46622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Волноломы – это перегородки, устанавливаемые поперек цистерны перпендикулярно его продольной оси. Площадь перегородки должна составлять до 95 % от площади поперечного сечения цистерны. Гашение колебаний жидкости волноломами происходит более интенсивно, если их устанавливать под углом 30 – 35</w:t>
      </w:r>
      <w:r w:rsidRPr="006A4A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наклоном в сторону кормы. В АЦ с поперечным расположением цистерны и </w:t>
      </w:r>
      <w:proofErr w:type="spellStart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пенобаков</w:t>
      </w:r>
      <w:proofErr w:type="spellEnd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волноломы устанавливают вдоль оси автомобиля. Гашение колебаний жидкости может осуществляться и губчатым заполнителем, например, на основе полиуретана.</w:t>
      </w:r>
    </w:p>
    <w:p w14:paraId="2EB4719A" w14:textId="77777777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Пожарные насосы. В мировой практике применяют переднее, среднее и заднее размещение насосов. Переднее расположение, главным образом, шестеренных насосов применяется на маломощных, упрощенных автоцистернах. В нашей стране преимущественное распространение получили компоновочные схемы с задним размещением насосов (рис. 7.21).</w:t>
      </w:r>
    </w:p>
    <w:p w14:paraId="5B76EA39" w14:textId="77777777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компоновок со средним расположением насосов имеют ряд достоинств: улучшаются условия управления насосом, упрощается конструкция трансмиссии, что позволяет уменьшать не только ее массу, но и высоту центра массы, нет необходимости специально обогревать насос. Однако такая схема компоновки имеет и существенные изъяны. Во-первых, возрастает </w:t>
      </w:r>
      <w:proofErr w:type="spellStart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травмоопасность</w:t>
      </w:r>
      <w:proofErr w:type="spellEnd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состава в кабине в случае ДТП. Во-вторых, вывод всасывающих патрубков на стороны делает забор воды менее удобным, чем в случае компоновки с задним расположением насоса.</w:t>
      </w:r>
    </w:p>
    <w:p w14:paraId="7C047F45" w14:textId="77777777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Компоновка насоса должна обеспечивать управление насосом пожарными любого роста. Этому же требованию должны удовлетворять расположение сливных кранов, кранов включения дополнительной системы охлаждения двигателя при ее наличии.</w:t>
      </w:r>
    </w:p>
    <w:p w14:paraId="7BB7F3BC" w14:textId="294E07CC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Кузов АЦ. В кузовах размещают емкости для ОТВ, насосы с </w:t>
      </w:r>
      <w:proofErr w:type="spellStart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водопенными</w:t>
      </w:r>
      <w:proofErr w:type="spellEnd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коммуникациями, приводы их управления и пожарно-техническое вооружение ПТВ. Кузова компонуют из различных деталей в зависимости от принятого способа расположения цистерны для воды. В случае размещения цистерны вдоль шасси кузов изготавливают из двух цельнометаллических бескаркасных тумб. Они крепятся к кронштейнам цистерны болтами. Тумбы внутри разделены на отсеки, в которых размещается ПТВ.</w:t>
      </w:r>
      <w:r w:rsidR="000F6806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конструкциях АЦ по их борту в тумбах может быть по</w:t>
      </w:r>
      <w:r w:rsidR="000F6806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4 отсека. Отсеки снаружи закрываются дверями с замками. Двери навешивают на петлях. Двери могут быть выполнены по схеме, открывающимися вверх с подпружиненными телескопическими стойками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шторного типа.</w:t>
      </w:r>
      <w:r w:rsidR="000F6806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между тумбами и задним днищем цистерны используется под насосное отделение. В случае среднего размещения насоса в кормовой части образуется отсек для ПТВ.</w:t>
      </w:r>
      <w:r w:rsidR="000F6806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отсеков для ПТВ и его крепление влияет на продолжительность боевого развертывания. </w:t>
      </w:r>
    </w:p>
    <w:p w14:paraId="5626B397" w14:textId="77777777" w:rsidR="00E50C4B" w:rsidRPr="006A4A87" w:rsidRDefault="00E50C4B" w:rsidP="000F680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размещения цистерны отсеки могут располагаться по бортам кузова (7.24,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по бортам, но только у кормы АЦ (7.24,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первом случае больший простор доступа к машине и отсекам. Во втором случае все ПТВ сосредоточено более компактно. ПТВ в отсеках этого типа расположено в выдвижных ящиках и на полках.</w:t>
      </w:r>
    </w:p>
    <w:p w14:paraId="25C47BA1" w14:textId="77777777" w:rsidR="00E50C4B" w:rsidRPr="006A4A87" w:rsidRDefault="00E50C4B" w:rsidP="000F68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2C8141C6" wp14:editId="11FBD5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47950" cy="3409950"/>
            <wp:effectExtent l="0" t="0" r="0" b="0"/>
            <wp:wrapSquare wrapText="bothSides"/>
            <wp:docPr id="4" name="Рисунок 4" descr="https://nenuda.ru/nuda/202/201719/201719_html_m785dca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nuda.ru/nuda/202/201719/201719_html_m785dca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чевидно, что в этом случае необходимо более четкое выполнение обязанностей пожарными, чтобы они не мешали друг другу. Кроме того, ящики для ПТВ выдвижные.</w:t>
      </w:r>
    </w:p>
    <w:p w14:paraId="3D48128E" w14:textId="1F747F2A" w:rsidR="004E65E8" w:rsidRDefault="00E50C4B" w:rsidP="004E65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появляется дополнительная операция по выдвижению ящиков и их фиксации в наклонном положении. При такой компоновке часть ПТВ размещается в выдвижном ящике в верхней части насосного отсека. Такое размещение ПТВ менее удобно, чем в случае, когда отсеки находятся вдоль бортов АЦ.</w:t>
      </w:r>
    </w:p>
    <w:p w14:paraId="3AD8196A" w14:textId="2F4D2318" w:rsidR="004E65E8" w:rsidRPr="004E65E8" w:rsidRDefault="00E50C4B" w:rsidP="004E65E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_Hlk57372946"/>
      <w:r w:rsidRPr="006A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выбора АЦ для гарнизона ГПС.</w:t>
      </w:r>
      <w:bookmarkEnd w:id="4"/>
    </w:p>
    <w:p w14:paraId="7DC785CF" w14:textId="27888160" w:rsidR="00E50C4B" w:rsidRPr="006A4A87" w:rsidRDefault="00E50C4B" w:rsidP="004E65E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АЦ и особенностям их компоновки изложены в нормах пожарной безопасности. Они являются основой для разработки технических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 на производство новых АЦ или их модернизации. Их обосновывают специалисты ГПС. Реализуются требования в производстве. Знание этих требований, реализованных в конструкции АЦ, важно и при обосновании выбора пожарных машин для гарнизонов ГПС.</w:t>
      </w:r>
    </w:p>
    <w:p w14:paraId="6A654A7C" w14:textId="77777777" w:rsidR="00E50C4B" w:rsidRPr="006A4A87" w:rsidRDefault="00E50C4B" w:rsidP="006167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Рациональным порядком является следующее:</w:t>
      </w:r>
    </w:p>
    <w:p w14:paraId="4AE773A7" w14:textId="71A1714B" w:rsidR="00E50C4B" w:rsidRPr="006A4A87" w:rsidRDefault="000F6806" w:rsidP="000F6806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57373472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C4B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ценивается территория по природно-климатическим условиям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4CAA22" w14:textId="3ED64164" w:rsidR="00E50C4B" w:rsidRPr="006A4A87" w:rsidRDefault="000F6806" w:rsidP="000F6806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0C4B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 категория эксплуатации АЦ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279360" w14:textId="177DBD91" w:rsidR="00E50C4B" w:rsidRPr="006A4A87" w:rsidRDefault="000F6806" w:rsidP="000F6806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0C4B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роверяется состояние пожарной водопроводной сети и определяется наличие в регионе естественных и искусственных водоисточников.</w:t>
      </w:r>
    </w:p>
    <w:bookmarkEnd w:id="5"/>
    <w:p w14:paraId="1F537FFB" w14:textId="77777777" w:rsidR="006167CC" w:rsidRDefault="00E50C4B" w:rsidP="006167C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обосновывается требование к шасси АЦ, вместимости цистерны для воды. Эти факторы будут определять и численность боевого расчета. Необходимо также учитывать структуру имеющегося парка АЦ как по шасси, так и по типу двигателей. Унификация АЦ, предотвращение их </w:t>
      </w:r>
      <w:proofErr w:type="spellStart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многомарочности</w:t>
      </w:r>
      <w:proofErr w:type="spellEnd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лучшей организации их содержания в состоянии технической готовности и обеспечения их технического обслуживания и ремонта.</w:t>
      </w:r>
    </w:p>
    <w:p w14:paraId="35519166" w14:textId="643D50D9" w:rsidR="0071731F" w:rsidRPr="006A4A87" w:rsidRDefault="00E50C4B" w:rsidP="006167CC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57373259"/>
      <w:r w:rsidRPr="006A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электрооборудование</w:t>
      </w:r>
    </w:p>
    <w:p w14:paraId="6B8BCFBE" w14:textId="7D1DBDCF" w:rsidR="00E50C4B" w:rsidRPr="006A4A87" w:rsidRDefault="00E50C4B" w:rsidP="0071731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автомобили</w:t>
      </w:r>
      <w:bookmarkEnd w:id="6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следуют на пожары с большими скоростями, эксплуатируются в разное время суток, часто при недостаточном освещении объектов. Все это требует высокой информативности ПА,</w:t>
      </w:r>
      <w:r w:rsidR="007D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приспособленности его к использованию в различное время суток. Этим обусловлена необходимость специального, дополнительного оборудования.</w:t>
      </w:r>
      <w:r w:rsidR="0071731F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электрооборудование включает:</w:t>
      </w:r>
    </w:p>
    <w:p w14:paraId="6DADA614" w14:textId="77777777" w:rsidR="00E50C4B" w:rsidRPr="006A4A87" w:rsidRDefault="00E50C4B" w:rsidP="0071731F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сигнализации, обеспечивающие информацию о движении ПА;</w:t>
      </w:r>
    </w:p>
    <w:p w14:paraId="39C9496C" w14:textId="77777777" w:rsidR="00E50C4B" w:rsidRPr="006A4A87" w:rsidRDefault="00E50C4B" w:rsidP="0071731F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освещение, освещение рабочих мест и отсеков пожарного автомобиля, обеспечивающих работу пожарных в темное время суток;</w:t>
      </w:r>
    </w:p>
    <w:p w14:paraId="7A128D52" w14:textId="77777777" w:rsidR="00E50C4B" w:rsidRPr="006A4A87" w:rsidRDefault="00E50C4B" w:rsidP="0071731F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дублирующие контрольно-измерительные приборы и систему пуска стартера из насосного отделения;</w:t>
      </w:r>
    </w:p>
    <w:p w14:paraId="34C481DE" w14:textId="77777777" w:rsidR="00E50C4B" w:rsidRPr="006A4A87" w:rsidRDefault="00E50C4B" w:rsidP="0071731F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отопление кабины боевого расчета.</w:t>
      </w:r>
    </w:p>
    <w:p w14:paraId="71B6FDE2" w14:textId="3780F8AE" w:rsidR="00E50C4B" w:rsidRPr="006A4A87" w:rsidRDefault="00E50C4B" w:rsidP="006167CC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 АЦ, производимых предприятиями России, идентично. Поэтому рассмотрим его на примере наиболее массовых АЦ.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" w:name="_Hlk57373375"/>
      <w:r w:rsidRPr="006A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оборудование АЦ-40-(131)137.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7"/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дополнительного оборудования показано на рис. </w:t>
      </w:r>
      <w:r w:rsidR="0071731F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2336686" wp14:editId="05336A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67150" cy="2762250"/>
            <wp:effectExtent l="0" t="0" r="0" b="0"/>
            <wp:wrapSquare wrapText="bothSides"/>
            <wp:docPr id="3" name="Рисунок 3" descr="https://nenuda.ru/nuda/202/201719/201719_html_m2057bb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nuda.ru/nuda/202/201719/201719_html_m2057bb0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6B7F2" w14:textId="22D6B18A" w:rsidR="00E50C4B" w:rsidRPr="006A4A87" w:rsidRDefault="00E50C4B" w:rsidP="000F68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71731F"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Дополнительное оборудование пожарной автоцистерны АЦ-40(131)137:</w:t>
      </w:r>
    </w:p>
    <w:p w14:paraId="123B87AC" w14:textId="77777777" w:rsidR="002748B3" w:rsidRPr="006A4A87" w:rsidRDefault="00E50C4B" w:rsidP="000F6806">
      <w:pPr>
        <w:spacing w:line="360" w:lineRule="auto"/>
        <w:rPr>
          <w:sz w:val="28"/>
          <w:szCs w:val="28"/>
        </w:rPr>
      </w:pP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щиток приборов у водителя;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фара-прожектор;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сигнальные фары;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плафоны освещения;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щиток приборов насосного отделения;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задние фонари;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задняя фара;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лампа подсвета вакуумного клапана;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датчик для определения количества воды в цистерне;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выключатели отсеков кузова;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диоды;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биметаллический прерыватель; </w:t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блок предохранителей;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4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16</w:t>
      </w:r>
      <w:r w:rsidRPr="006A4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противотуманные фары</w:t>
      </w:r>
    </w:p>
    <w:sectPr w:rsidR="002748B3" w:rsidRPr="006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607B"/>
    <w:multiLevelType w:val="hybridMultilevel"/>
    <w:tmpl w:val="1AC2F200"/>
    <w:lvl w:ilvl="0" w:tplc="6FD4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A86"/>
    <w:multiLevelType w:val="hybridMultilevel"/>
    <w:tmpl w:val="39EC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0D41"/>
    <w:multiLevelType w:val="hybridMultilevel"/>
    <w:tmpl w:val="7556CE68"/>
    <w:lvl w:ilvl="0" w:tplc="6FD4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6780"/>
    <w:multiLevelType w:val="hybridMultilevel"/>
    <w:tmpl w:val="EE9A1F70"/>
    <w:lvl w:ilvl="0" w:tplc="6FD47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4B"/>
    <w:rsid w:val="00080044"/>
    <w:rsid w:val="000F6806"/>
    <w:rsid w:val="004E65E8"/>
    <w:rsid w:val="006167CC"/>
    <w:rsid w:val="00692FF8"/>
    <w:rsid w:val="006A4A87"/>
    <w:rsid w:val="0071731F"/>
    <w:rsid w:val="007D1215"/>
    <w:rsid w:val="009D78BF"/>
    <w:rsid w:val="00AB0C59"/>
    <w:rsid w:val="00BD2CB3"/>
    <w:rsid w:val="00C451B8"/>
    <w:rsid w:val="00C46622"/>
    <w:rsid w:val="00CF51BA"/>
    <w:rsid w:val="00DC178E"/>
    <w:rsid w:val="00E01F1F"/>
    <w:rsid w:val="00E50C4B"/>
    <w:rsid w:val="00F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2C48"/>
  <w15:docId w15:val="{D61BC2AE-1A9E-47CE-98F9-4E003F03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4B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E50C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E50C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4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BC24-2FCC-459B-87A5-381B8B8F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 Леонид Николаевич</dc:creator>
  <cp:lastModifiedBy>Александр</cp:lastModifiedBy>
  <cp:revision>10</cp:revision>
  <dcterms:created xsi:type="dcterms:W3CDTF">2020-10-22T03:41:00Z</dcterms:created>
  <dcterms:modified xsi:type="dcterms:W3CDTF">2020-11-27T02:54:00Z</dcterms:modified>
</cp:coreProperties>
</file>